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4E" w:rsidRPr="00752E4E" w:rsidRDefault="00752E4E" w:rsidP="00752E4E">
      <w:pPr>
        <w:tabs>
          <w:tab w:val="center" w:pos="4536"/>
          <w:tab w:val="left" w:pos="7543"/>
        </w:tabs>
        <w:jc w:val="center"/>
        <w:rPr>
          <w:b/>
        </w:rPr>
      </w:pPr>
      <w:r w:rsidRPr="00752E4E">
        <w:rPr>
          <w:b/>
        </w:rPr>
        <w:t>TÁJÉKOZTATÓ</w:t>
      </w:r>
    </w:p>
    <w:p w:rsidR="00752E4E" w:rsidRDefault="00752E4E" w:rsidP="00752E4E">
      <w:pPr>
        <w:jc w:val="center"/>
      </w:pPr>
    </w:p>
    <w:p w:rsidR="00752E4E" w:rsidRPr="00752E4E" w:rsidRDefault="00752E4E" w:rsidP="00752E4E">
      <w:pPr>
        <w:jc w:val="center"/>
        <w:rPr>
          <w:b/>
        </w:rPr>
      </w:pPr>
      <w:r w:rsidRPr="00752E4E">
        <w:rPr>
          <w:b/>
        </w:rPr>
        <w:t>A közpénzekből nyújtott támogatások átláthatóságáról szóló 2007. évi CLXXXI. törvény a pályázat benyújtásával kapcsolatos szabályairól</w:t>
      </w:r>
    </w:p>
    <w:p w:rsidR="00752E4E" w:rsidRDefault="00752E4E" w:rsidP="00752E4E">
      <w:pPr>
        <w:jc w:val="center"/>
      </w:pPr>
    </w:p>
    <w:p w:rsidR="00752E4E" w:rsidRDefault="00752E4E" w:rsidP="00752E4E">
      <w:pPr>
        <w:ind w:firstLine="204"/>
        <w:jc w:val="both"/>
      </w:pPr>
      <w:r>
        <w:rPr>
          <w:b/>
          <w:bCs/>
        </w:rPr>
        <w:t xml:space="preserve">6. § </w:t>
      </w:r>
      <w:r>
        <w:t>(1) Nem indulhat pályázóként, és nem részesülhet támogatásban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a) </w:t>
      </w:r>
      <w:r>
        <w:t>aki a pályázati eljárásban döntés-előkészítőként közreműködő vagy döntéshozó,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b) </w:t>
      </w:r>
      <w:r>
        <w:t>a kizárt közjogi tisztségviselő,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c) </w:t>
      </w:r>
      <w:r>
        <w:t xml:space="preserve">az </w:t>
      </w:r>
      <w:proofErr w:type="gramStart"/>
      <w:r>
        <w:rPr>
          <w:i/>
          <w:iCs/>
        </w:rPr>
        <w:t>a)-</w:t>
      </w:r>
      <w:proofErr w:type="gramEnd"/>
      <w:r>
        <w:rPr>
          <w:i/>
          <w:iCs/>
        </w:rPr>
        <w:t xml:space="preserve">b) </w:t>
      </w:r>
      <w:r>
        <w:t>pont alá tartozó személy közeli hozzátartozója,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d) </w:t>
      </w:r>
      <w:r>
        <w:t xml:space="preserve">az </w:t>
      </w:r>
      <w:proofErr w:type="gramStart"/>
      <w:r>
        <w:rPr>
          <w:i/>
          <w:iCs/>
        </w:rPr>
        <w:t>a)-</w:t>
      </w:r>
      <w:proofErr w:type="gramEnd"/>
      <w:r>
        <w:rPr>
          <w:i/>
          <w:iCs/>
        </w:rPr>
        <w:t xml:space="preserve">c) </w:t>
      </w:r>
      <w:r>
        <w:t>pontban megjelölt személy tulajdonában álló gazdasági társaság,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e) </w:t>
      </w:r>
      <w:r>
        <w:t xml:space="preserve">olyan gazdasági társaság, alapítvány, egyesület, egyházi jogi személy vagy szakszervezet, illetve ezek önálló jogi személyiséggel rendelkező olyan szervezeti egysége, amelyben az </w:t>
      </w:r>
      <w:proofErr w:type="gramStart"/>
      <w:r>
        <w:rPr>
          <w:i/>
          <w:iCs/>
        </w:rPr>
        <w:t>a)-</w:t>
      </w:r>
      <w:proofErr w:type="gramEnd"/>
      <w:r>
        <w:rPr>
          <w:i/>
          <w:iCs/>
        </w:rPr>
        <w:t xml:space="preserve">c) </w:t>
      </w:r>
      <w: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f) </w:t>
      </w:r>
      <w:r>
        <w:t>az az egyesület vagy szakszervezet, illetve ezek önálló jogi személyiséggel rendelkező azon szervezeti egysége, valamint az egyházi jogi személy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fa) </w:t>
      </w:r>
      <w:r>
        <w:t>amely a pályázat kiírását megelőző öt évben együttműködési megállapodást kötött vagy tartott fenn Magyarországon bejegyzett párttal (a továbbiakban: párt),</w:t>
      </w:r>
    </w:p>
    <w:p w:rsidR="00752E4E" w:rsidRDefault="00752E4E" w:rsidP="00752E4E">
      <w:pPr>
        <w:ind w:firstLine="204"/>
        <w:jc w:val="both"/>
      </w:pPr>
      <w:proofErr w:type="spellStart"/>
      <w:r>
        <w:rPr>
          <w:i/>
          <w:iCs/>
        </w:rPr>
        <w:t>fb</w:t>
      </w:r>
      <w:proofErr w:type="spellEnd"/>
      <w:r>
        <w:rPr>
          <w:i/>
          <w:iCs/>
        </w:rPr>
        <w:t xml:space="preserve">) </w:t>
      </w:r>
      <w:r>
        <w:t>amely a pályázat kiírását megelőző öt évben párttal közös jelöltet állított országgyűlési, európai parlamenti vagy helyi önkormányzati választáson,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g) </w:t>
      </w:r>
      <w:r>
        <w:t>akinek a részvételből való kizártságának tényét a 13. § alapján a honlapon közzétették.</w:t>
      </w:r>
    </w:p>
    <w:p w:rsidR="00752E4E" w:rsidRDefault="00752E4E" w:rsidP="00752E4E">
      <w:pPr>
        <w:ind w:firstLine="204"/>
        <w:jc w:val="both"/>
      </w:pPr>
      <w:r>
        <w:t xml:space="preserve">(2) Az (1) bekezdés </w:t>
      </w:r>
      <w:r>
        <w:rPr>
          <w:i/>
          <w:iCs/>
        </w:rPr>
        <w:t xml:space="preserve">e) </w:t>
      </w:r>
      <w:r>
        <w:t>pontját nem kell alkalmazni a területfejlesztésről és a területrendezésről szóló törvény által meghatározott regionális fejlesztési ügynökségre, ha a támogatás célja a fejlesztési támogatások elosztása intézményrendszere működésének támogatása, továbbá olyan támogatás, amelynek előkészítésében, lebonyolításában a regionális fejlesztési ügynökség nem vesz részt, illetve a támogatással kapcsolatos döntésre befolyással nem rendelkezik.</w:t>
      </w:r>
    </w:p>
    <w:p w:rsidR="00752E4E" w:rsidRDefault="00752E4E" w:rsidP="00752E4E">
      <w:pPr>
        <w:ind w:firstLine="204"/>
        <w:jc w:val="both"/>
      </w:pPr>
      <w:r>
        <w:rPr>
          <w:b/>
          <w:bCs/>
        </w:rPr>
        <w:t xml:space="preserve">7. § </w:t>
      </w:r>
      <w:r>
        <w:t>(1) Ha a pályázatot helyi önkormányzat, nemzetiségi önkormányzat, helyi önkormányzati költségvetési szerv, országos nemzetiségi önkormányzati költségvetési szerv vagy ezek tulajdonában álló gazdasági társaság vagy közhasznú társaság nyújtotta be, a helyi önkormányzati képviselőtestület tagja, a nemzetiségi önkormányzati testület tagja, valamint a projekt megvalósulásával érintett megye (főváros) területén fekvő választókerületben megválasztott vagy a projekt megvalósulásával érintett településen lakóhellyel rendelkező országgyűlési képviselő a támogatási döntés meghozatalában nem vehet részt, de - ha a döntésre testület jogosult - a testület ülésén részt vehet.</w:t>
      </w:r>
    </w:p>
    <w:p w:rsidR="00752E4E" w:rsidRDefault="00752E4E" w:rsidP="00752E4E">
      <w:pPr>
        <w:ind w:firstLine="204"/>
        <w:jc w:val="both"/>
      </w:pPr>
      <w:r>
        <w:t>(2) Az (1) bekezdés nem akadálya annak, hogy a megyei közgyűlés elnöke vagy tagja, a fővárosi közgyűlés esetében a főpolgármester vagy a fővárosi közgyűlés tagja a támogatási döntés meghozatalát megelőzően a pályázat előzetes véleményezésében részt vegyen.</w:t>
      </w:r>
    </w:p>
    <w:p w:rsidR="00752E4E" w:rsidRDefault="00752E4E" w:rsidP="00752E4E">
      <w:pPr>
        <w:ind w:firstLine="204"/>
        <w:jc w:val="both"/>
      </w:pPr>
      <w:r>
        <w:rPr>
          <w:b/>
          <w:bCs/>
        </w:rPr>
        <w:t xml:space="preserve">8. § </w:t>
      </w:r>
      <w:r>
        <w:t>(1) Ha a pályázó</w:t>
      </w:r>
      <w:bookmarkStart w:id="0" w:name="_GoBack"/>
      <w:bookmarkEnd w:id="0"/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a) </w:t>
      </w:r>
      <w:r>
        <w:t>a pályázati eljárásban döntés-előkészítőként közreműködő vagy döntést hozó szervnél munkavégzésre irányuló jogviszonyban áll,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b) </w:t>
      </w:r>
      <w:r>
        <w:t>nem kizárt közjogi tisztségviselő,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c) </w:t>
      </w:r>
      <w:r>
        <w:t xml:space="preserve">az </w:t>
      </w:r>
      <w:proofErr w:type="gramStart"/>
      <w:r>
        <w:rPr>
          <w:i/>
          <w:iCs/>
        </w:rPr>
        <w:t>a)-</w:t>
      </w:r>
      <w:proofErr w:type="gramEnd"/>
      <w:r>
        <w:rPr>
          <w:i/>
          <w:iCs/>
        </w:rPr>
        <w:t xml:space="preserve">b) </w:t>
      </w:r>
      <w:r>
        <w:t>pont alá tartozó személy közeli hozzátartozója,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d) </w:t>
      </w:r>
      <w:r>
        <w:t xml:space="preserve">az </w:t>
      </w:r>
      <w:proofErr w:type="gramStart"/>
      <w:r>
        <w:rPr>
          <w:i/>
          <w:iCs/>
        </w:rPr>
        <w:t>a)-</w:t>
      </w:r>
      <w:proofErr w:type="gramEnd"/>
      <w:r>
        <w:rPr>
          <w:i/>
          <w:iCs/>
        </w:rPr>
        <w:t xml:space="preserve">c) </w:t>
      </w:r>
      <w:r>
        <w:t>pontban megjelölt személy tulajdonában álló gazdasági társaság,</w:t>
      </w:r>
    </w:p>
    <w:p w:rsidR="00752E4E" w:rsidRDefault="00752E4E" w:rsidP="00752E4E">
      <w:pPr>
        <w:ind w:firstLine="204"/>
        <w:jc w:val="both"/>
      </w:pPr>
      <w:r>
        <w:rPr>
          <w:i/>
          <w:iCs/>
        </w:rPr>
        <w:t xml:space="preserve">e) </w:t>
      </w:r>
      <w:r>
        <w:t xml:space="preserve">olyan gazdasági társaság, alapítvány, egyesület, egyházi jogi személy vagy szakszervezet, amelyben az </w:t>
      </w:r>
      <w:proofErr w:type="gramStart"/>
      <w:r>
        <w:rPr>
          <w:i/>
          <w:iCs/>
        </w:rPr>
        <w:t>a)-</w:t>
      </w:r>
      <w:proofErr w:type="gramEnd"/>
      <w:r>
        <w:rPr>
          <w:i/>
          <w:iCs/>
        </w:rPr>
        <w:t xml:space="preserve">c) </w:t>
      </w:r>
      <w:r>
        <w:t>pont alá tartozó személy vezető tisztségviselő, az alapítvány kezelő szervének, szervezetének tagja, tisztségviselője vagy az egyesület ügyintéző vagy képviseleti szervének tagja,</w:t>
      </w:r>
    </w:p>
    <w:p w:rsidR="00752E4E" w:rsidRDefault="00752E4E" w:rsidP="00752E4E">
      <w:pPr>
        <w:jc w:val="both"/>
      </w:pPr>
      <w:r>
        <w:t>köteles kezdeményezni e körülménynek a honlapon történő közzétételét a pályázat benyújtásával egyidejűleg.</w:t>
      </w:r>
    </w:p>
    <w:p w:rsidR="00752E4E" w:rsidRDefault="00752E4E" w:rsidP="00752E4E">
      <w:pPr>
        <w:ind w:firstLine="204"/>
        <w:jc w:val="both"/>
      </w:pPr>
      <w: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4B6CDA" w:rsidRDefault="00752E4E" w:rsidP="00752E4E">
      <w:pPr>
        <w:ind w:firstLine="204"/>
        <w:jc w:val="both"/>
      </w:pPr>
      <w:r>
        <w:t>(3) Ha a pályázó a közzétételt határidőben nem kezdeményezte, támogatásban nem részesülhet.</w:t>
      </w:r>
    </w:p>
    <w:sectPr w:rsidR="004B6CDA" w:rsidSect="00752E4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4E"/>
    <w:rsid w:val="004B6CDA"/>
    <w:rsid w:val="0075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EC33"/>
  <w15:chartTrackingRefBased/>
  <w15:docId w15:val="{1E88FEC6-7126-4A3F-8B9C-F989D2F6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5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Gabriella</dc:creator>
  <cp:keywords/>
  <dc:description/>
  <cp:lastModifiedBy>Papp Gabriella</cp:lastModifiedBy>
  <cp:revision>1</cp:revision>
  <dcterms:created xsi:type="dcterms:W3CDTF">2022-01-19T21:06:00Z</dcterms:created>
  <dcterms:modified xsi:type="dcterms:W3CDTF">2022-01-19T21:09:00Z</dcterms:modified>
</cp:coreProperties>
</file>